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w:t>
      </w:r>
      <w:bookmarkStart w:id="0" w:name="_GoBack"/>
      <w:bookmarkEnd w:id="0"/>
      <w:r w:rsidR="00025BDE">
        <w:rPr>
          <w:b/>
          <w:noProof/>
          <w:sz w:val="24"/>
        </w:rPr>
        <w:t>5</w:t>
      </w:r>
      <w:r w:rsidR="00672299">
        <w:rPr>
          <w:b/>
          <w:noProof/>
          <w:sz w:val="24"/>
        </w:rPr>
        <w:t>bis</w:t>
      </w:r>
      <w:r>
        <w:rPr>
          <w:b/>
          <w:i/>
          <w:noProof/>
          <w:sz w:val="28"/>
        </w:rPr>
        <w:tab/>
      </w:r>
      <w:r w:rsidR="004425DC" w:rsidRPr="004425DC">
        <w:rPr>
          <w:b/>
          <w:noProof/>
          <w:sz w:val="24"/>
        </w:rPr>
        <w:t>R2-1905370</w:t>
      </w:r>
    </w:p>
    <w:p w:rsidR="001E41F3" w:rsidRDefault="00672299" w:rsidP="001B4E42">
      <w:pPr>
        <w:pStyle w:val="CRCoverPage"/>
        <w:tabs>
          <w:tab w:val="right" w:pos="9639"/>
        </w:tabs>
        <w:outlineLvl w:val="0"/>
        <w:rPr>
          <w:b/>
          <w:noProof/>
          <w:sz w:val="24"/>
        </w:rPr>
      </w:pPr>
      <w:r w:rsidRPr="00672299">
        <w:rPr>
          <w:b/>
          <w:noProof/>
          <w:sz w:val="24"/>
        </w:rPr>
        <w:t>Xi’an, China, 8</w:t>
      </w:r>
      <w:r w:rsidRPr="00544DE1">
        <w:rPr>
          <w:b/>
          <w:noProof/>
          <w:sz w:val="24"/>
          <w:vertAlign w:val="superscript"/>
        </w:rPr>
        <w:t>th</w:t>
      </w:r>
      <w:r w:rsidR="00544DE1">
        <w:rPr>
          <w:b/>
          <w:noProof/>
          <w:sz w:val="24"/>
        </w:rPr>
        <w:t xml:space="preserve"> </w:t>
      </w:r>
      <w:r w:rsidRPr="00672299">
        <w:rPr>
          <w:b/>
          <w:noProof/>
          <w:sz w:val="24"/>
        </w:rPr>
        <w:t xml:space="preserve"> – 12</w:t>
      </w:r>
      <w:r w:rsidRPr="00544DE1">
        <w:rPr>
          <w:b/>
          <w:noProof/>
          <w:sz w:val="24"/>
          <w:vertAlign w:val="superscript"/>
        </w:rPr>
        <w:t>th</w:t>
      </w:r>
      <w:r w:rsidR="00544DE1">
        <w:rPr>
          <w:b/>
          <w:noProof/>
          <w:sz w:val="24"/>
        </w:rPr>
        <w:t xml:space="preserve"> </w:t>
      </w:r>
      <w:r w:rsidRPr="00672299">
        <w:rPr>
          <w:b/>
          <w:noProof/>
          <w:sz w:val="24"/>
        </w:rPr>
        <w:t>April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2299" w:rsidP="00547111">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3D5B">
            <w:pPr>
              <w:pStyle w:val="CRCoverPage"/>
              <w:spacing w:after="0"/>
              <w:jc w:val="center"/>
              <w:rPr>
                <w:noProof/>
                <w:sz w:val="28"/>
              </w:rPr>
            </w:pPr>
            <w:r>
              <w:rPr>
                <w:b/>
                <w:noProof/>
                <w:sz w:val="28"/>
              </w:rPr>
              <w:t>15.5</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C84">
            <w:pPr>
              <w:pStyle w:val="CRCoverPage"/>
              <w:spacing w:after="0"/>
              <w:ind w:left="100"/>
              <w:rPr>
                <w:noProof/>
              </w:rPr>
            </w:pPr>
            <w:r>
              <w:t>RRC release with suspend configuration and inter-RAT redirection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78733C">
            <w:pPr>
              <w:pStyle w:val="CRCoverPage"/>
              <w:spacing w:after="0"/>
              <w:ind w:left="100"/>
              <w:rPr>
                <w:noProof/>
              </w:rPr>
            </w:pPr>
            <w:r w:rsidRPr="0078733C">
              <w:t>04/08/2019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2299" w:rsidRDefault="005C7C5C" w:rsidP="00672299">
            <w:pPr>
              <w:pStyle w:val="CRCoverPage"/>
              <w:spacing w:after="0"/>
              <w:ind w:left="102"/>
              <w:rPr>
                <w:noProof/>
              </w:rPr>
            </w:pPr>
            <w:r w:rsidRPr="005C7C5C">
              <w:rPr>
                <w:noProof/>
              </w:rPr>
              <w:t>Based on 38.331 chapter 5.3.8.3</w:t>
            </w:r>
            <w:r>
              <w:rPr>
                <w:noProof/>
              </w:rPr>
              <w:t>,</w:t>
            </w:r>
            <w:r w:rsidRPr="005C7C5C">
              <w:rPr>
                <w:noProof/>
              </w:rPr>
              <w:t xml:space="preserve"> it is possible that UE is redirected to LTE and </w:t>
            </w:r>
            <w:r w:rsidR="005566D2">
              <w:rPr>
                <w:noProof/>
              </w:rPr>
              <w:t xml:space="preserve">the UE </w:t>
            </w:r>
            <w:r w:rsidRPr="005C7C5C">
              <w:rPr>
                <w:noProof/>
              </w:rPr>
              <w:t>shoul</w:t>
            </w:r>
            <w:r>
              <w:rPr>
                <w:noProof/>
              </w:rPr>
              <w:t>d​ stay in RRC_INACTIVE state (</w:t>
            </w:r>
            <w:r w:rsidR="005566D2">
              <w:rPr>
                <w:noProof/>
              </w:rPr>
              <w:t>store the UE inactive AS context</w:t>
            </w:r>
            <w:r>
              <w:rPr>
                <w:noProof/>
              </w:rPr>
              <w:t>)</w:t>
            </w:r>
            <w:r w:rsidR="005566D2">
              <w:rPr>
                <w:noProof/>
              </w:rPr>
              <w:t xml:space="preserve">. </w:t>
            </w:r>
          </w:p>
          <w:p w:rsidR="0009789A" w:rsidRPr="00645E3C" w:rsidRDefault="0009789A" w:rsidP="0009789A">
            <w:pPr>
              <w:pStyle w:val="B1"/>
            </w:pPr>
            <w:r w:rsidRPr="00645E3C">
              <w:t>1&gt;</w:t>
            </w:r>
            <w:r w:rsidRPr="00645E3C">
              <w:tab/>
              <w:t xml:space="preserve">if the </w:t>
            </w:r>
            <w:r w:rsidRPr="00645E3C">
              <w:rPr>
                <w:i/>
              </w:rPr>
              <w:t>RRCRelease</w:t>
            </w:r>
            <w:r w:rsidRPr="00645E3C">
              <w:t xml:space="preserve"> includes </w:t>
            </w:r>
            <w:r w:rsidRPr="00645E3C">
              <w:rPr>
                <w:i/>
              </w:rPr>
              <w:t>suspendConfig</w:t>
            </w:r>
            <w:r w:rsidRPr="00645E3C">
              <w:t>:</w:t>
            </w:r>
          </w:p>
          <w:p w:rsidR="0009789A" w:rsidRDefault="0009789A" w:rsidP="0009789A">
            <w:pPr>
              <w:pStyle w:val="B2"/>
            </w:pPr>
            <w:r>
              <w:t>…..</w:t>
            </w:r>
          </w:p>
          <w:p w:rsidR="0009789A" w:rsidRPr="00645E3C" w:rsidRDefault="0009789A" w:rsidP="0009789A">
            <w:pPr>
              <w:pStyle w:val="B2"/>
            </w:pPr>
            <w:r w:rsidRPr="00645E3C">
              <w:t>2&gt;</w:t>
            </w:r>
            <w:r w:rsidRPr="00645E3C">
              <w:tab/>
              <w:t xml:space="preserve">enter </w:t>
            </w:r>
            <w:r w:rsidRPr="0009789A">
              <w:rPr>
                <w:highlight w:val="yellow"/>
              </w:rPr>
              <w:t>RRC_INACTIVE</w:t>
            </w:r>
            <w:r w:rsidRPr="00645E3C">
              <w:t xml:space="preserve"> and perform cell selection as specified in TS 38.304 [20];</w:t>
            </w:r>
          </w:p>
          <w:p w:rsidR="0009789A" w:rsidRPr="00645E3C" w:rsidRDefault="0009789A" w:rsidP="0009789A">
            <w:pPr>
              <w:pStyle w:val="B1"/>
            </w:pPr>
            <w:r w:rsidRPr="00645E3C">
              <w:t>1&gt;</w:t>
            </w:r>
            <w:r w:rsidRPr="00645E3C">
              <w:tab/>
              <w:t>else</w:t>
            </w:r>
          </w:p>
          <w:p w:rsidR="0009789A" w:rsidRPr="00645E3C" w:rsidRDefault="0009789A" w:rsidP="0009789A">
            <w:pPr>
              <w:pStyle w:val="B2"/>
            </w:pPr>
            <w:r w:rsidRPr="00645E3C">
              <w:t>2&gt;</w:t>
            </w:r>
            <w:r w:rsidRPr="00645E3C">
              <w:tab/>
              <w:t>perform the actions upon going to RRC_IDLE as specified in 5.3.11, with the release cause 'other'.</w:t>
            </w:r>
          </w:p>
          <w:p w:rsidR="00542A25" w:rsidRDefault="00BA65B8" w:rsidP="00672299">
            <w:pPr>
              <w:pStyle w:val="CRCoverPage"/>
              <w:spacing w:after="0"/>
              <w:ind w:left="102"/>
              <w:rPr>
                <w:noProof/>
              </w:rPr>
            </w:pPr>
            <w:r>
              <w:rPr>
                <w:noProof/>
              </w:rPr>
              <w:t>RAN2 does not intend to keep the UE inactive context while going to the other RAT. Cell reselection between LTE INACTIVE and NR INACTIVE is not supported</w:t>
            </w:r>
            <w:r w:rsidR="0009789A">
              <w:rPr>
                <w:noProof/>
              </w:rPr>
              <w:t>,</w:t>
            </w:r>
            <w:r w:rsidR="00D70DB9">
              <w:rPr>
                <w:noProof/>
              </w:rPr>
              <w:t xml:space="preserve"> either</w:t>
            </w:r>
            <w:r w:rsidR="00EC4CE2">
              <w:rPr>
                <w:noProof/>
              </w:rPr>
              <w:t>. So, t</w:t>
            </w:r>
            <w:r w:rsidR="005566D2" w:rsidRPr="005566D2">
              <w:rPr>
                <w:noProof/>
              </w:rPr>
              <w:t xml:space="preserve">here </w:t>
            </w:r>
            <w:r w:rsidR="005566D2">
              <w:rPr>
                <w:noProof/>
              </w:rPr>
              <w:t xml:space="preserve">should </w:t>
            </w:r>
            <w:r w:rsidR="005566D2" w:rsidRPr="005566D2">
              <w:rPr>
                <w:noProof/>
              </w:rPr>
              <w:t xml:space="preserve">be restriction in 38.331 that </w:t>
            </w:r>
            <w:r w:rsidR="005566D2" w:rsidRPr="005566D2">
              <w:rPr>
                <w:i/>
                <w:noProof/>
              </w:rPr>
              <w:t>RRCRelease</w:t>
            </w:r>
            <w:r w:rsidR="0087438C">
              <w:rPr>
                <w:noProof/>
              </w:rPr>
              <w:t xml:space="preserve"> can</w:t>
            </w:r>
            <w:r w:rsidR="005566D2" w:rsidRPr="005566D2">
              <w:rPr>
                <w:noProof/>
              </w:rPr>
              <w:t xml:space="preserve">not contain both </w:t>
            </w:r>
            <w:r w:rsidR="005566D2" w:rsidRPr="005566D2">
              <w:rPr>
                <w:i/>
                <w:noProof/>
              </w:rPr>
              <w:t>suspendConfig</w:t>
            </w:r>
            <w:r w:rsidR="005566D2" w:rsidRPr="005566D2">
              <w:rPr>
                <w:noProof/>
              </w:rPr>
              <w:t xml:space="preserve"> and </w:t>
            </w:r>
            <w:r w:rsidR="005566D2" w:rsidRPr="005566D2">
              <w:rPr>
                <w:i/>
                <w:noProof/>
              </w:rPr>
              <w:t>redirectCarrierInfo</w:t>
            </w:r>
            <w:r w:rsidR="00EC4CE2">
              <w:rPr>
                <w:noProof/>
              </w:rPr>
              <w:t xml:space="preserve"> with redirection to LTE.</w:t>
            </w:r>
          </w:p>
          <w:p w:rsidR="00F6792B" w:rsidRDefault="00F6792B" w:rsidP="00672299">
            <w:pPr>
              <w:pStyle w:val="CRCoverPage"/>
              <w:spacing w:after="0"/>
              <w:ind w:left="102"/>
              <w:rPr>
                <w:noProof/>
              </w:rPr>
            </w:pPr>
          </w:p>
          <w:p w:rsidR="0009789A" w:rsidRDefault="00B91C84" w:rsidP="00672299">
            <w:pPr>
              <w:pStyle w:val="CRCoverPage"/>
              <w:spacing w:after="0"/>
              <w:ind w:left="102"/>
              <w:rPr>
                <w:noProof/>
              </w:rPr>
            </w:pPr>
            <w:r>
              <w:rPr>
                <w:noProof/>
              </w:rPr>
              <w:t xml:space="preserve">The related issues has </w:t>
            </w:r>
            <w:r w:rsidR="00F6792B">
              <w:rPr>
                <w:noProof/>
              </w:rPr>
              <w:t xml:space="preserve">also </w:t>
            </w:r>
            <w:r>
              <w:rPr>
                <w:noProof/>
              </w:rPr>
              <w:t xml:space="preserve">been discussed in offline discussion #34 in RAN2#105 (See </w:t>
            </w:r>
            <w:r w:rsidRPr="00B91C84">
              <w:rPr>
                <w:noProof/>
              </w:rPr>
              <w:t>R2-1902612</w:t>
            </w:r>
            <w:r>
              <w:rPr>
                <w:noProof/>
              </w:rPr>
              <w:t xml:space="preserve">, issue #2). A vast majority thinks that we should not </w:t>
            </w:r>
            <w:r w:rsidR="00BA4EFF">
              <w:rPr>
                <w:noProof/>
              </w:rPr>
              <w:t xml:space="preserve">have </w:t>
            </w:r>
            <w:r>
              <w:rPr>
                <w:noProof/>
              </w:rPr>
              <w:t>this kind of configuration.</w:t>
            </w:r>
            <w:r w:rsidR="00BA3354">
              <w:rPr>
                <w:noProof/>
              </w:rPr>
              <w:t xml:space="preserve"> So, we propose clarify that network does not trigger inter-RAT redirection and suspend procedure at the same time.</w:t>
            </w:r>
          </w:p>
          <w:p w:rsidR="00212132" w:rsidRDefault="00212132" w:rsidP="00F6792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30A1" w:rsidRDefault="00455507" w:rsidP="00672299">
            <w:pPr>
              <w:pStyle w:val="CRCoverPage"/>
              <w:spacing w:after="0"/>
              <w:ind w:left="102"/>
              <w:rPr>
                <w:noProof/>
              </w:rPr>
            </w:pPr>
            <w:r>
              <w:rPr>
                <w:noProof/>
              </w:rPr>
              <w:t xml:space="preserve">In the field description of </w:t>
            </w:r>
            <w:r w:rsidR="0087438C" w:rsidRPr="007B30A1">
              <w:rPr>
                <w:i/>
                <w:noProof/>
              </w:rPr>
              <w:t>suspendConfig</w:t>
            </w:r>
            <w:r w:rsidR="0087438C" w:rsidRPr="0087438C">
              <w:rPr>
                <w:noProof/>
              </w:rPr>
              <w:t xml:space="preserve"> </w:t>
            </w:r>
            <w:r w:rsidR="0087438C">
              <w:rPr>
                <w:noProof/>
              </w:rPr>
              <w:t xml:space="preserve">add the following configuration restriction. </w:t>
            </w:r>
          </w:p>
          <w:p w:rsidR="00455507" w:rsidRPr="00DA427C" w:rsidRDefault="0087438C" w:rsidP="00672299">
            <w:pPr>
              <w:pStyle w:val="CRCoverPage"/>
              <w:spacing w:after="0"/>
              <w:ind w:left="159"/>
              <w:rPr>
                <w:noProof/>
              </w:rPr>
            </w:pPr>
            <w:r>
              <w:rPr>
                <w:noProof/>
              </w:rPr>
              <w:t>“</w:t>
            </w:r>
            <w:r w:rsidRPr="0087438C">
              <w:rPr>
                <w:noProof/>
              </w:rPr>
              <w:t>The network does not configure suspendConfig when the network redirect the UE to an inter-RAT carrier frequency.</w:t>
            </w:r>
            <w:r>
              <w:rPr>
                <w:noProof/>
              </w:rPr>
              <w:t>”</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lastRenderedPageBreak/>
              <w:t>Impact analysis</w:t>
            </w:r>
          </w:p>
          <w:p w:rsidR="00672299" w:rsidRDefault="00672299" w:rsidP="00672299">
            <w:pPr>
              <w:pStyle w:val="CRCoverPage"/>
              <w:spacing w:after="0"/>
              <w:ind w:left="102"/>
              <w:rPr>
                <w:noProof/>
                <w:u w:val="single"/>
                <w:lang w:eastAsia="zh-TW"/>
              </w:rPr>
            </w:pPr>
            <w:r w:rsidRPr="00C5440D">
              <w:rPr>
                <w:noProof/>
                <w:u w:val="single"/>
                <w:lang w:eastAsia="zh-TW"/>
              </w:rPr>
              <w:t xml:space="preserve">Impacted 5G architecture options: </w:t>
            </w:r>
            <w:r w:rsidRPr="00672299">
              <w:rPr>
                <w:noProof/>
                <w:u w:val="single"/>
                <w:lang w:eastAsia="zh-TW"/>
              </w:rPr>
              <w:t>Standalone</w:t>
            </w:r>
          </w:p>
          <w:p w:rsidR="00672299" w:rsidRDefault="00672299" w:rsidP="00966D25">
            <w:pPr>
              <w:pStyle w:val="CRCoverPage"/>
              <w:spacing w:after="0"/>
              <w:ind w:left="102"/>
              <w:rPr>
                <w:noProof/>
                <w:u w:val="single"/>
                <w:lang w:eastAsia="zh-TW"/>
              </w:rPr>
            </w:pP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C43876" w:rsidRDefault="00672299" w:rsidP="00672299">
            <w:pPr>
              <w:pStyle w:val="CRCoverPage"/>
              <w:spacing w:after="0"/>
              <w:ind w:left="102"/>
              <w:rPr>
                <w:noProof/>
                <w:lang w:eastAsia="zh-TW"/>
              </w:rPr>
            </w:pPr>
            <w:r>
              <w:rPr>
                <w:noProof/>
                <w:lang w:eastAsia="zh-TW"/>
              </w:rPr>
              <w:t xml:space="preserve">RRC </w:t>
            </w:r>
            <w:r w:rsidR="0009789A">
              <w:rPr>
                <w:noProof/>
                <w:lang w:eastAsia="zh-TW"/>
              </w:rPr>
              <w:t>Release and s</w:t>
            </w:r>
            <w:r>
              <w:rPr>
                <w:noProof/>
                <w:lang w:eastAsia="zh-TW"/>
              </w:rPr>
              <w:t>uspend</w:t>
            </w:r>
            <w:r w:rsidR="00F5757F">
              <w:rPr>
                <w:noProof/>
                <w:lang w:eastAsia="zh-TW"/>
              </w:rPr>
              <w:t xml:space="preserve"> procedure</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09789A" w:rsidRDefault="0009789A" w:rsidP="001E28CB">
            <w:pPr>
              <w:pStyle w:val="CRCoverPage"/>
              <w:spacing w:after="0"/>
              <w:ind w:left="102"/>
              <w:rPr>
                <w:noProof/>
                <w:lang w:eastAsia="zh-CN"/>
              </w:rPr>
            </w:pPr>
            <w:r>
              <w:rPr>
                <w:noProof/>
                <w:lang w:eastAsia="zh-CN"/>
              </w:rPr>
              <w:t>I</w:t>
            </w:r>
            <w:r w:rsidRPr="001E28CB">
              <w:rPr>
                <w:noProof/>
                <w:lang w:eastAsia="zh-CN"/>
              </w:rPr>
              <w:t xml:space="preserve">f the </w:t>
            </w:r>
            <w:r>
              <w:rPr>
                <w:noProof/>
                <w:lang w:eastAsia="zh-CN"/>
              </w:rPr>
              <w:t>network</w:t>
            </w:r>
            <w:r w:rsidRPr="001E28CB">
              <w:rPr>
                <w:noProof/>
                <w:lang w:eastAsia="zh-CN"/>
              </w:rPr>
              <w:t xml:space="preserve"> implements the CR but the </w:t>
            </w:r>
            <w:r>
              <w:rPr>
                <w:noProof/>
                <w:lang w:eastAsia="zh-CN"/>
              </w:rPr>
              <w:t xml:space="preserve">UE does not, there is no </w:t>
            </w:r>
            <w:r w:rsidRPr="008E6536">
              <w:rPr>
                <w:noProof/>
                <w:lang w:eastAsia="zh-CN"/>
              </w:rPr>
              <w:t>inter-operability issue</w:t>
            </w:r>
            <w:r>
              <w:rPr>
                <w:noProof/>
                <w:lang w:eastAsia="zh-CN"/>
              </w:rPr>
              <w:t xml:space="preserve">. </w:t>
            </w:r>
            <w:r>
              <w:rPr>
                <w:noProof/>
              </w:rPr>
              <w:t>The</w:t>
            </w:r>
            <w:r w:rsidR="000341C1">
              <w:rPr>
                <w:noProof/>
              </w:rPr>
              <w:t xml:space="preserve"> network will not trigger this configuration and the legacy UE has no problem to handle the </w:t>
            </w:r>
            <w:r w:rsidR="000341C1" w:rsidRPr="00BF31AF">
              <w:rPr>
                <w:i/>
                <w:noProof/>
              </w:rPr>
              <w:t>RRCRelease</w:t>
            </w:r>
            <w:r w:rsidR="000341C1">
              <w:rPr>
                <w:noProof/>
              </w:rPr>
              <w:t xml:space="preserve"> message.</w:t>
            </w:r>
          </w:p>
          <w:p w:rsidR="0009789A" w:rsidRDefault="0009789A" w:rsidP="001E28CB">
            <w:pPr>
              <w:pStyle w:val="CRCoverPage"/>
              <w:spacing w:after="0"/>
              <w:ind w:left="102"/>
              <w:rPr>
                <w:noProof/>
                <w:lang w:eastAsia="zh-CN"/>
              </w:rPr>
            </w:pPr>
          </w:p>
          <w:p w:rsidR="00966D25" w:rsidRDefault="001E28CB" w:rsidP="001E28CB">
            <w:pPr>
              <w:pStyle w:val="CRCoverPage"/>
              <w:spacing w:after="0"/>
              <w:ind w:left="102"/>
              <w:rPr>
                <w:noProof/>
                <w:lang w:eastAsia="zh-CN"/>
              </w:rPr>
            </w:pPr>
            <w:r>
              <w:rPr>
                <w:noProof/>
                <w:lang w:eastAsia="zh-CN"/>
              </w:rPr>
              <w:t>I</w:t>
            </w:r>
            <w:r w:rsidRPr="001E28CB">
              <w:rPr>
                <w:noProof/>
                <w:lang w:eastAsia="zh-CN"/>
              </w:rPr>
              <w:t>f the UE implements the CR but the network does not</w:t>
            </w:r>
            <w:r w:rsidR="00677A73">
              <w:rPr>
                <w:noProof/>
                <w:lang w:eastAsia="zh-CN"/>
              </w:rPr>
              <w:t xml:space="preserve">, there is </w:t>
            </w:r>
            <w:r w:rsidR="008E6536" w:rsidRPr="008E6536">
              <w:rPr>
                <w:noProof/>
                <w:lang w:eastAsia="zh-CN"/>
              </w:rPr>
              <w:t>inter-operability issue</w:t>
            </w:r>
            <w:r w:rsidR="008E6536">
              <w:rPr>
                <w:noProof/>
                <w:lang w:eastAsia="zh-CN"/>
              </w:rPr>
              <w:t xml:space="preserve">. </w:t>
            </w:r>
            <w:r w:rsidR="000341C1">
              <w:rPr>
                <w:noProof/>
              </w:rPr>
              <w:t xml:space="preserve">The network may </w:t>
            </w:r>
            <w:r w:rsidR="00BF31AF">
              <w:rPr>
                <w:noProof/>
              </w:rPr>
              <w:t>provide unexpected configuration in RRC release and the UE behavior is unclear</w:t>
            </w:r>
            <w:r w:rsidR="008E6536">
              <w:rPr>
                <w:noProof/>
              </w:rPr>
              <w:t xml:space="preserve">. </w:t>
            </w:r>
            <w:r w:rsidR="008E6536">
              <w:rPr>
                <w:noProof/>
                <w:lang w:eastAsia="zh-CN"/>
              </w:rPr>
              <w:t>T</w:t>
            </w:r>
            <w:r w:rsidR="008E6536" w:rsidRPr="00E34361">
              <w:rPr>
                <w:noProof/>
                <w:lang w:eastAsia="zh-CN"/>
              </w:rPr>
              <w:t>he consequences if not approved remain</w:t>
            </w:r>
            <w:r w:rsidR="008E6536">
              <w:rPr>
                <w:noProof/>
                <w:lang w:eastAsia="zh-CN"/>
              </w:rPr>
              <w:t>.</w:t>
            </w:r>
          </w:p>
          <w:p w:rsidR="001E28CB" w:rsidRPr="0070378E" w:rsidRDefault="001E28CB" w:rsidP="001E28CB">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81EC8" w:rsidRPr="009F08AE" w:rsidRDefault="00F22E4F" w:rsidP="009F08AE">
            <w:pPr>
              <w:pStyle w:val="CRCoverPage"/>
              <w:spacing w:after="0"/>
              <w:ind w:left="102"/>
              <w:rPr>
                <w:noProof/>
              </w:rPr>
            </w:pPr>
            <w:r>
              <w:rPr>
                <w:noProof/>
              </w:rPr>
              <w:t xml:space="preserve">The UE and the network may have different understanding on the UE inactive AS </w:t>
            </w:r>
            <w:r w:rsidRPr="00F22E4F">
              <w:rPr>
                <w:noProof/>
              </w:rPr>
              <w:t>context</w:t>
            </w:r>
            <w:r w:rsidR="000341C1">
              <w:rPr>
                <w:noProof/>
              </w:rPr>
              <w:t xml:space="preserve"> after RRC connection suspension with inter-RAT redirection.</w:t>
            </w:r>
            <w:r w:rsidR="00AC77D4">
              <w:rPr>
                <w:noProof/>
              </w:rPr>
              <w:t xml:space="preserve"> </w:t>
            </w:r>
            <w:r w:rsidR="00BF31AF">
              <w:rPr>
                <w:noProof/>
              </w:rPr>
              <w:t>The UE behavior is unclear while the UE returns to NR after this inter-RAT redirection.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54D6" w:rsidP="00A37CCB">
            <w:pPr>
              <w:pStyle w:val="CRCoverPage"/>
              <w:spacing w:after="0"/>
              <w:ind w:left="100"/>
              <w:rPr>
                <w:noProof/>
              </w:rPr>
            </w:pPr>
            <w:r>
              <w:rPr>
                <w:noProof/>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2D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2D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2D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F08AE">
            <w:pPr>
              <w:pStyle w:val="CRCoverPage"/>
              <w:spacing w:after="0"/>
              <w:ind w:left="100"/>
              <w:rPr>
                <w:noProof/>
              </w:rPr>
            </w:pPr>
            <w:r>
              <w:rPr>
                <w:noProof/>
              </w:rPr>
              <w:t>The CR is based on draft 38</w:t>
            </w:r>
            <w:r w:rsidRPr="00C17B00">
              <w:rPr>
                <w:noProof/>
              </w:rPr>
              <w:t>.331-f50</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7F43" w:rsidRPr="00645E3C" w:rsidRDefault="00BC7F43" w:rsidP="00BC7F43">
      <w:pPr>
        <w:pStyle w:val="Heading3"/>
      </w:pPr>
      <w:bookmarkStart w:id="3" w:name="_Toc535261354"/>
      <w:r w:rsidRPr="00645E3C">
        <w:lastRenderedPageBreak/>
        <w:t>6.2.2</w:t>
      </w:r>
      <w:r w:rsidRPr="00645E3C">
        <w:tab/>
        <w:t>Message definitions</w:t>
      </w:r>
      <w:bookmarkEnd w:id="3"/>
    </w:p>
    <w:p w:rsidR="00BC7F43" w:rsidRDefault="00BC7F43">
      <w:pPr>
        <w:rPr>
          <w:noProof/>
        </w:rPr>
      </w:pPr>
      <w:r w:rsidRPr="00BC7F43">
        <w:rPr>
          <w:noProof/>
          <w:highlight w:val="yellow"/>
        </w:rPr>
        <w:t>&lt;Skip unrelated Parts&gt;</w:t>
      </w:r>
    </w:p>
    <w:p w:rsidR="00BC7F43" w:rsidRPr="00BC7F43" w:rsidRDefault="00BC7F43" w:rsidP="00BC7F4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535261370"/>
      <w:r w:rsidRPr="00BC7F43">
        <w:rPr>
          <w:rFonts w:ascii="Arial" w:hAnsi="Arial"/>
          <w:sz w:val="24"/>
          <w:lang w:eastAsia="x-none"/>
        </w:rPr>
        <w:t>–</w:t>
      </w:r>
      <w:r w:rsidRPr="00BC7F43">
        <w:rPr>
          <w:rFonts w:ascii="Arial" w:hAnsi="Arial"/>
          <w:sz w:val="24"/>
          <w:lang w:eastAsia="x-none"/>
        </w:rPr>
        <w:tab/>
      </w:r>
      <w:r w:rsidRPr="00BC7F43">
        <w:rPr>
          <w:rFonts w:ascii="Arial" w:hAnsi="Arial"/>
          <w:i/>
          <w:noProof/>
          <w:sz w:val="24"/>
          <w:lang w:eastAsia="x-none"/>
        </w:rPr>
        <w:t>RRCRelease</w:t>
      </w:r>
      <w:bookmarkEnd w:id="4"/>
    </w:p>
    <w:p w:rsidR="00BC7F43" w:rsidRPr="00BC7F43" w:rsidRDefault="00BC7F43" w:rsidP="00BC7F43">
      <w:pPr>
        <w:overflowPunct w:val="0"/>
        <w:autoSpaceDE w:val="0"/>
        <w:autoSpaceDN w:val="0"/>
        <w:adjustRightInd w:val="0"/>
        <w:textAlignment w:val="baseline"/>
        <w:rPr>
          <w:noProof/>
          <w:lang w:eastAsia="ja-JP"/>
        </w:rPr>
      </w:pPr>
      <w:r w:rsidRPr="00BC7F43">
        <w:rPr>
          <w:lang w:eastAsia="ja-JP"/>
        </w:rPr>
        <w:t xml:space="preserve">The </w:t>
      </w:r>
      <w:r w:rsidRPr="00BC7F43">
        <w:rPr>
          <w:i/>
          <w:noProof/>
          <w:lang w:eastAsia="ja-JP"/>
        </w:rPr>
        <w:t>RRCRelease</w:t>
      </w:r>
      <w:r w:rsidRPr="00BC7F43">
        <w:rPr>
          <w:noProof/>
          <w:lang w:eastAsia="ja-JP"/>
        </w:rPr>
        <w:t xml:space="preserve"> message is used to command the release of an RRC connection or the suspension of the RRC connection.</w:t>
      </w:r>
    </w:p>
    <w:p w:rsidR="00BC7F43" w:rsidRPr="00BC7F43" w:rsidRDefault="00BC7F43" w:rsidP="00BC7F43">
      <w:pPr>
        <w:overflowPunct w:val="0"/>
        <w:autoSpaceDE w:val="0"/>
        <w:autoSpaceDN w:val="0"/>
        <w:adjustRightInd w:val="0"/>
        <w:ind w:left="568" w:hanging="284"/>
        <w:textAlignment w:val="baseline"/>
        <w:rPr>
          <w:lang w:eastAsia="x-none"/>
        </w:rPr>
      </w:pPr>
      <w:r w:rsidRPr="00BC7F43">
        <w:rPr>
          <w:lang w:eastAsia="x-none"/>
        </w:rPr>
        <w:t>Signalling radio bearer: SRB1</w:t>
      </w:r>
    </w:p>
    <w:p w:rsidR="00BC7F43" w:rsidRPr="00BC7F43" w:rsidRDefault="00BC7F43" w:rsidP="00BC7F43">
      <w:pPr>
        <w:overflowPunct w:val="0"/>
        <w:autoSpaceDE w:val="0"/>
        <w:autoSpaceDN w:val="0"/>
        <w:adjustRightInd w:val="0"/>
        <w:ind w:left="568" w:hanging="284"/>
        <w:textAlignment w:val="baseline"/>
        <w:rPr>
          <w:lang w:eastAsia="x-none"/>
        </w:rPr>
      </w:pPr>
      <w:r w:rsidRPr="00BC7F43">
        <w:rPr>
          <w:lang w:eastAsia="x-none"/>
        </w:rPr>
        <w:t>RLC-SAP: AM</w:t>
      </w:r>
    </w:p>
    <w:p w:rsidR="00BC7F43" w:rsidRPr="00BC7F43" w:rsidRDefault="00BC7F43" w:rsidP="00BC7F43">
      <w:pPr>
        <w:overflowPunct w:val="0"/>
        <w:autoSpaceDE w:val="0"/>
        <w:autoSpaceDN w:val="0"/>
        <w:adjustRightInd w:val="0"/>
        <w:ind w:left="568" w:hanging="284"/>
        <w:textAlignment w:val="baseline"/>
        <w:rPr>
          <w:lang w:eastAsia="x-none"/>
        </w:rPr>
      </w:pPr>
      <w:r w:rsidRPr="00BC7F43">
        <w:rPr>
          <w:lang w:eastAsia="x-none"/>
        </w:rPr>
        <w:t>Logical channel: DCCH</w:t>
      </w:r>
    </w:p>
    <w:p w:rsidR="00BC7F43" w:rsidRPr="00BC7F43" w:rsidRDefault="00BC7F43" w:rsidP="00BC7F43">
      <w:pPr>
        <w:overflowPunct w:val="0"/>
        <w:autoSpaceDE w:val="0"/>
        <w:autoSpaceDN w:val="0"/>
        <w:adjustRightInd w:val="0"/>
        <w:ind w:left="568" w:hanging="284"/>
        <w:textAlignment w:val="baseline"/>
        <w:rPr>
          <w:lang w:eastAsia="x-none"/>
        </w:rPr>
      </w:pPr>
      <w:r w:rsidRPr="00BC7F43">
        <w:rPr>
          <w:lang w:eastAsia="x-none"/>
        </w:rPr>
        <w:t>Direction: Network to UE</w:t>
      </w:r>
    </w:p>
    <w:p w:rsidR="00BC7F43" w:rsidRPr="00BC7F43" w:rsidRDefault="00BC7F43" w:rsidP="00BC7F43">
      <w:pPr>
        <w:keepNext/>
        <w:keepLines/>
        <w:overflowPunct w:val="0"/>
        <w:autoSpaceDE w:val="0"/>
        <w:autoSpaceDN w:val="0"/>
        <w:adjustRightInd w:val="0"/>
        <w:spacing w:before="60"/>
        <w:jc w:val="center"/>
        <w:textAlignment w:val="baseline"/>
        <w:rPr>
          <w:rFonts w:ascii="Arial" w:hAnsi="Arial"/>
          <w:b/>
          <w:lang w:eastAsia="x-none"/>
        </w:rPr>
      </w:pPr>
      <w:r w:rsidRPr="00BC7F43">
        <w:rPr>
          <w:rFonts w:ascii="Arial" w:hAnsi="Arial"/>
          <w:b/>
          <w:i/>
          <w:noProof/>
          <w:lang w:eastAsia="x-none"/>
        </w:rPr>
        <w:t>RRCRelease</w:t>
      </w:r>
      <w:r w:rsidRPr="00BC7F43">
        <w:rPr>
          <w:rFonts w:ascii="Arial" w:hAnsi="Arial"/>
          <w:b/>
          <w:noProof/>
          <w:lang w:eastAsia="x-none"/>
        </w:rPr>
        <w:t xml:space="preserve"> message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color w:val="808080"/>
          <w:sz w:val="16"/>
          <w:lang w:eastAsia="en-GB"/>
        </w:rPr>
        <w:t>-- ASN1START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color w:val="808080"/>
          <w:sz w:val="16"/>
          <w:lang w:eastAsia="en-GB"/>
        </w:rPr>
        <w:t>-- TAG-RRCRELEASE-START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RRCRelease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rrc-TransactionIdentifier           RRC-TransactionIdentifier,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criticalExtensions                  </w:t>
      </w:r>
      <w:r w:rsidRPr="00BC7F43">
        <w:rPr>
          <w:rFonts w:ascii="Courier New" w:hAnsi="Courier New"/>
          <w:noProof/>
          <w:color w:val="993366"/>
          <w:sz w:val="16"/>
          <w:lang w:eastAsia="en-GB"/>
        </w:rPr>
        <w:t>CHOICE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rrcRelease                          RRCRelease-IEs,</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criticalExtensionsFuture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RRCRelease-IEs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redirectedCarrierInfo               RedirectedCarrierInfo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N</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cellReselectionPriorities           CellReselectionPriorities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suspendConfig                       SuspendConfig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deprioritisationReq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deprioritisationType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{frequency, 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deprioritisationTimer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{min5, min10, min15, min30}</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N</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lateNonCriticalExtension                </w:t>
      </w:r>
      <w:r w:rsidRPr="00BC7F43">
        <w:rPr>
          <w:rFonts w:ascii="Courier New" w:hAnsi="Courier New"/>
          <w:noProof/>
          <w:color w:val="993366"/>
          <w:sz w:val="16"/>
          <w:lang w:eastAsia="en-GB"/>
        </w:rPr>
        <w:t>OCTET</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STRING</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OPTIONAL</w:t>
      </w: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nonCriticalExtension                    RRCRelease-v1540-IEs                                                </w:t>
      </w:r>
      <w:r w:rsidRPr="00BC7F43">
        <w:rPr>
          <w:rFonts w:ascii="Courier New" w:hAnsi="Courier New"/>
          <w:noProof/>
          <w:color w:val="993366"/>
          <w:sz w:val="16"/>
          <w:lang w:eastAsia="en-GB"/>
        </w:rPr>
        <w:t>OPTIONAL</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RRCRelease-v1540-IEs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waitTime                           RejectWaitTime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N</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nonCriticalExtension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                   </w:t>
      </w:r>
      <w:r w:rsidRPr="00BC7F43">
        <w:rPr>
          <w:rFonts w:ascii="Courier New" w:hAnsi="Courier New"/>
          <w:noProof/>
          <w:color w:val="993366"/>
          <w:sz w:val="16"/>
          <w:lang w:eastAsia="en-GB"/>
        </w:rPr>
        <w:t>OPTIONAL</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RedirectedCarrierInfo ::=           </w:t>
      </w:r>
      <w:r w:rsidRPr="00BC7F43">
        <w:rPr>
          <w:rFonts w:ascii="Courier New" w:hAnsi="Courier New"/>
          <w:noProof/>
          <w:color w:val="993366"/>
          <w:sz w:val="16"/>
          <w:lang w:eastAsia="en-GB"/>
        </w:rPr>
        <w:t>CHOICE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nr                                  CarrierInfoNR,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eutra                               RedirectedCarrierInfo-EUTRA,</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lastRenderedPageBreak/>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RedirectedCarrierInfo-EUTRA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eutraFrequency                          ARFCN-ValueEUTRA,</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cnType-r15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{epc,fiveGC}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N</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CarrierInfoNR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carrierFreq                         ARFCN-ValueNR,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ssbSubcarrierSpacing                SubcarrierSpacing,</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smtc                                SSB-MTC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S</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SuspendConfig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fullI-RNTI                          I-RNTI-Value,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shortI-RNTI                         ShortI-RNTI-Value,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ran-PagingCycle                     PagingCycle,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ran-NotificationAreaInfo            RAN-NotificationAreaInfo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M</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t380                                PeriodicRNAU-TimerValue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nextHopChainingCount                NextHopChainingCount,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PeriodicRNAU-TimerValue ::=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 min5, min10, min20, min30, min60, min120, min360, min720}</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CellReselectionPriorities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freqPriorityListEUTRA               FreqPriorityListEUTRA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M</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freqPriorityListNR                  FreqPriorityListNR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M</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t320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{min5, min10, min20, min30, min60, min120, min180, spare1}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PagingCycle ::=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{rf32, rf64, rf128, rf256}</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FreqPriorityListEUTRA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(1..maxFreq))</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FreqPriorityEUTRA</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FreqPriorityListNR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(1..maxFreq))</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FreqPriorityNR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FreqPriorityEUTRA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carrierFreq                         ARFCN-ValueEUTRA,</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cellReselectionPriority             CellReselectionPriority,</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cellReselectionSubPriority          CellReselectionSubPriority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FreqPriorityNR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carrierFreq                         ARFCN-ValueNR,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cellReselectionPriority             CellReselectionPriority,</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cellReselectionSubPriority          CellReselectionSubPriority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lastRenderedPageBreak/>
        <w:t xml:space="preserve">RAN-NotificationAreaInfo ::=        </w:t>
      </w:r>
      <w:r w:rsidRPr="00BC7F43">
        <w:rPr>
          <w:rFonts w:ascii="Courier New" w:hAnsi="Courier New"/>
          <w:noProof/>
          <w:color w:val="993366"/>
          <w:sz w:val="16"/>
          <w:lang w:eastAsia="en-GB"/>
        </w:rPr>
        <w:t>CHOICE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cellList                            PLMN-RAN-AreaCellList,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ran-AreaConfigList                  PLMN-RAN-AreaConfigList,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PLMN-RAN-AreaCellList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 maxPLMNIdentities))</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PLMN-RAN-AreaCell</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PLMN-RAN-AreaCell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plmn-Identity                       PLMN-Identity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S</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ran-AreaCells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(1..32))</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CellIdentity</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PLMN-RAN-AreaConfigList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(1..maxPLMNIdentities))</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PLMN-RAN-AreaConfig</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PLMN-RAN-AreaConfig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plmn-Identity                       PLMN-Identity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S</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ran-Area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(1..16))</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RAN-AreaConfig</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RAN-AreaConfig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trackingAreaCode            TrackingAreaCode,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ran-AreaCodeList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(1..32))</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RAN-AreaCode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color w:val="808080"/>
          <w:sz w:val="16"/>
          <w:lang w:eastAsia="en-GB"/>
        </w:rPr>
        <w:t>-- TAG-RRCRELEASE-STOP</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color w:val="808080"/>
          <w:sz w:val="16"/>
          <w:lang w:eastAsia="en-GB"/>
        </w:rPr>
        <w:t>-- ASN1STOP</w:t>
      </w:r>
    </w:p>
    <w:p w:rsidR="00BC7F43" w:rsidRPr="00BC7F43" w:rsidRDefault="00BC7F43" w:rsidP="00BC7F43">
      <w:pPr>
        <w:overflowPunct w:val="0"/>
        <w:autoSpaceDE w:val="0"/>
        <w:autoSpaceDN w:val="0"/>
        <w:adjustRightInd w:val="0"/>
        <w:textAlignment w:val="baseline"/>
        <w:rPr>
          <w:lang w:eastAsia="ja-JP"/>
        </w:rPr>
      </w:pPr>
      <w:bookmarkStart w:id="5"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szCs w:val="22"/>
                <w:lang w:eastAsia="ja-JP"/>
              </w:rPr>
            </w:pPr>
            <w:r w:rsidRPr="00BC7F43">
              <w:rPr>
                <w:rFonts w:ascii="Arial" w:hAnsi="Arial"/>
                <w:b/>
                <w:i/>
                <w:sz w:val="18"/>
                <w:lang w:eastAsia="ja-JP"/>
              </w:rPr>
              <w:t>RRCRelease</w:t>
            </w:r>
            <w:r w:rsidRPr="00BC7F43">
              <w:rPr>
                <w:rFonts w:ascii="Arial" w:hAnsi="Arial"/>
                <w:b/>
                <w:noProof/>
                <w:sz w:val="18"/>
                <w:lang w:eastAsia="en-GB"/>
              </w:rPr>
              <w:t xml:space="preserve"> field descriptions</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noProof/>
                <w:sz w:val="18"/>
                <w:lang w:eastAsia="en-GB"/>
              </w:rPr>
            </w:pPr>
            <w:r w:rsidRPr="00BC7F43">
              <w:rPr>
                <w:rFonts w:ascii="Arial" w:hAnsi="Arial"/>
                <w:b/>
                <w:bCs/>
                <w:i/>
                <w:noProof/>
                <w:sz w:val="18"/>
                <w:lang w:eastAsia="en-GB"/>
              </w:rPr>
              <w:t>cnType</w:t>
            </w:r>
          </w:p>
          <w:p w:rsidR="00BC7F43" w:rsidRPr="00BC7F43" w:rsidRDefault="00BC7F43" w:rsidP="00BC7F43">
            <w:pPr>
              <w:keepNext/>
              <w:keepLines/>
              <w:overflowPunct w:val="0"/>
              <w:autoSpaceDE w:val="0"/>
              <w:autoSpaceDN w:val="0"/>
              <w:adjustRightInd w:val="0"/>
              <w:spacing w:after="0"/>
              <w:textAlignment w:val="baseline"/>
              <w:rPr>
                <w:rFonts w:ascii="Arial" w:hAnsi="Arial"/>
                <w:i/>
                <w:sz w:val="18"/>
                <w:lang w:eastAsia="ja-JP"/>
              </w:rPr>
            </w:pPr>
            <w:r w:rsidRPr="00BC7F43">
              <w:rPr>
                <w:rFonts w:ascii="Arial" w:hAnsi="Arial"/>
                <w:sz w:val="18"/>
                <w:lang w:eastAsia="en-GB"/>
              </w:rPr>
              <w:t>Indicate that the UE is redirected to EPC or 5GC.</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lang w:eastAsia="ja-JP"/>
              </w:rPr>
            </w:pPr>
            <w:r w:rsidRPr="00BC7F43">
              <w:rPr>
                <w:rFonts w:ascii="Arial" w:hAnsi="Arial"/>
                <w:b/>
                <w:i/>
                <w:noProof/>
                <w:sz w:val="18"/>
                <w:lang w:eastAsia="ja-JP"/>
              </w:rPr>
              <w:t>deprioritisationReq</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lang w:eastAsia="ja-JP"/>
              </w:rPr>
              <w:t>Indicates whether the current frequency or RAT is to be de-prioritised.</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rPr>
            </w:pPr>
            <w:r w:rsidRPr="00BC7F43">
              <w:rPr>
                <w:rFonts w:ascii="Arial" w:hAnsi="Arial"/>
                <w:b/>
                <w:i/>
                <w:iCs/>
                <w:sz w:val="18"/>
                <w:lang w:eastAsia="ja-JP"/>
              </w:rPr>
              <w:t>deprioritisationTimer</w:t>
            </w:r>
          </w:p>
          <w:p w:rsidR="00BC7F43" w:rsidRPr="00BC7F43" w:rsidRDefault="00BC7F43" w:rsidP="00BC7F43">
            <w:pPr>
              <w:keepNext/>
              <w:keepLines/>
              <w:overflowPunct w:val="0"/>
              <w:autoSpaceDE w:val="0"/>
              <w:autoSpaceDN w:val="0"/>
              <w:adjustRightInd w:val="0"/>
              <w:spacing w:after="0"/>
              <w:textAlignment w:val="baseline"/>
              <w:rPr>
                <w:rFonts w:ascii="Arial" w:hAnsi="Arial"/>
                <w:noProof/>
                <w:sz w:val="18"/>
                <w:lang w:eastAsia="ja-JP"/>
              </w:rPr>
            </w:pPr>
            <w:r w:rsidRPr="00BC7F43">
              <w:rPr>
                <w:rFonts w:ascii="Arial" w:hAnsi="Arial" w:cs="Arial"/>
                <w:iCs/>
                <w:noProof/>
                <w:sz w:val="18"/>
              </w:rPr>
              <w:t xml:space="preserve">Indicates the period for which either the current carrier frequency or NR is deprioritised. </w:t>
            </w:r>
            <w:r w:rsidRPr="00BC7F43">
              <w:rPr>
                <w:rFonts w:ascii="Arial" w:hAnsi="Arial" w:cs="Arial"/>
                <w:noProof/>
                <w:sz w:val="18"/>
              </w:rPr>
              <w:t>Value minN corresponds to N minutes</w:t>
            </w:r>
            <w:r w:rsidRPr="00BC7F43">
              <w:rPr>
                <w:rFonts w:ascii="Arial" w:hAnsi="Arial" w:cs="Arial"/>
                <w:iCs/>
                <w:noProof/>
                <w:sz w:val="18"/>
                <w:lang w:eastAsia="ja-JP"/>
              </w:rPr>
              <w:t>.</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lang w:eastAsia="ko-KR"/>
              </w:rPr>
            </w:pPr>
            <w:r w:rsidRPr="00BC7F43">
              <w:rPr>
                <w:rFonts w:ascii="Arial" w:hAnsi="Arial"/>
                <w:b/>
                <w:i/>
                <w:iCs/>
                <w:sz w:val="18"/>
                <w:lang w:eastAsia="ko-KR"/>
              </w:rPr>
              <w:t>suspendConfig</w:t>
            </w:r>
          </w:p>
          <w:p w:rsidR="00BC7F43" w:rsidRPr="00BC7F43" w:rsidRDefault="00BC7F43" w:rsidP="00BC7F43">
            <w:pPr>
              <w:keepNext/>
              <w:keepLines/>
              <w:overflowPunct w:val="0"/>
              <w:autoSpaceDE w:val="0"/>
              <w:autoSpaceDN w:val="0"/>
              <w:adjustRightInd w:val="0"/>
              <w:spacing w:after="0"/>
              <w:textAlignment w:val="baseline"/>
              <w:rPr>
                <w:rFonts w:ascii="Arial" w:hAnsi="Arial"/>
                <w:b/>
                <w:i/>
                <w:iCs/>
                <w:sz w:val="18"/>
                <w:lang w:eastAsia="ja-JP"/>
              </w:rPr>
            </w:pPr>
            <w:r w:rsidRPr="00BC7F43">
              <w:rPr>
                <w:rFonts w:ascii="Arial" w:hAnsi="Arial" w:cs="Arial"/>
                <w:iCs/>
                <w:noProof/>
                <w:sz w:val="18"/>
                <w:lang w:eastAsia="ja-JP"/>
              </w:rPr>
              <w:t xml:space="preserve">Indicates </w:t>
            </w:r>
            <w:r w:rsidRPr="00BC7F43">
              <w:rPr>
                <w:rFonts w:ascii="Arial" w:hAnsi="Arial" w:cs="Arial"/>
                <w:iCs/>
                <w:noProof/>
                <w:sz w:val="18"/>
                <w:lang w:eastAsia="ko-KR"/>
              </w:rPr>
              <w:t>configuration for the RRC_INACTIVE state</w:t>
            </w:r>
            <w:r w:rsidRPr="00BC7F43">
              <w:rPr>
                <w:rFonts w:ascii="Arial" w:hAnsi="Arial" w:cs="Arial"/>
                <w:iCs/>
                <w:noProof/>
                <w:sz w:val="18"/>
                <w:lang w:eastAsia="ja-JP"/>
              </w:rPr>
              <w:t>.</w:t>
            </w:r>
            <w:ins w:id="6" w:author="MediaTek" w:date="2019-01-20T17:56:00Z">
              <w:r>
                <w:rPr>
                  <w:rFonts w:ascii="Arial" w:hAnsi="Arial" w:cs="Arial"/>
                  <w:iCs/>
                  <w:noProof/>
                  <w:sz w:val="18"/>
                  <w:lang w:eastAsia="ja-JP"/>
                </w:rPr>
                <w:t xml:space="preserve"> The network does not configure </w:t>
              </w:r>
            </w:ins>
            <w:ins w:id="7" w:author="MediaTek" w:date="2019-01-20T17:57:00Z">
              <w:r w:rsidRPr="005C7C5C">
                <w:rPr>
                  <w:rFonts w:ascii="Arial" w:hAnsi="Arial" w:cs="Arial"/>
                  <w:i/>
                  <w:iCs/>
                  <w:noProof/>
                  <w:sz w:val="18"/>
                  <w:lang w:eastAsia="ja-JP"/>
                </w:rPr>
                <w:t>suspendCon</w:t>
              </w:r>
              <w:r w:rsidR="005C7C5C" w:rsidRPr="005C7C5C">
                <w:rPr>
                  <w:rFonts w:ascii="Arial" w:hAnsi="Arial" w:cs="Arial"/>
                  <w:i/>
                  <w:iCs/>
                  <w:noProof/>
                  <w:sz w:val="18"/>
                  <w:lang w:eastAsia="ja-JP"/>
                </w:rPr>
                <w:t>fig</w:t>
              </w:r>
              <w:r w:rsidR="005C7C5C">
                <w:rPr>
                  <w:rFonts w:ascii="Arial" w:hAnsi="Arial" w:cs="Arial"/>
                  <w:iCs/>
                  <w:noProof/>
                  <w:sz w:val="18"/>
                  <w:lang w:eastAsia="ja-JP"/>
                </w:rPr>
                <w:t xml:space="preserve"> when the network </w:t>
              </w:r>
              <w:r>
                <w:rPr>
                  <w:rFonts w:ascii="Arial" w:hAnsi="Arial" w:cs="Arial"/>
                  <w:iCs/>
                  <w:noProof/>
                  <w:sz w:val="18"/>
                  <w:lang w:eastAsia="ja-JP"/>
                </w:rPr>
                <w:t>re</w:t>
              </w:r>
            </w:ins>
            <w:ins w:id="8" w:author="MediaTek" w:date="2019-01-20T18:00:00Z">
              <w:r w:rsidR="005C7C5C">
                <w:rPr>
                  <w:rFonts w:ascii="Arial" w:hAnsi="Arial" w:cs="Arial"/>
                  <w:iCs/>
                  <w:noProof/>
                  <w:sz w:val="18"/>
                  <w:lang w:eastAsia="ja-JP"/>
                </w:rPr>
                <w:t>direct</w:t>
              </w:r>
            </w:ins>
            <w:ins w:id="9" w:author="MediaTek" w:date="2019-01-20T17:57:00Z">
              <w:r w:rsidR="005C7C5C">
                <w:rPr>
                  <w:rFonts w:ascii="Arial" w:hAnsi="Arial" w:cs="Arial"/>
                  <w:iCs/>
                  <w:noProof/>
                  <w:sz w:val="18"/>
                  <w:lang w:eastAsia="ja-JP"/>
                </w:rPr>
                <w:t xml:space="preserve"> the UE to </w:t>
              </w:r>
            </w:ins>
            <w:ins w:id="10" w:author="MediaTek" w:date="2019-01-20T18:00:00Z">
              <w:r w:rsidR="005C7C5C" w:rsidRPr="005C7C5C">
                <w:rPr>
                  <w:rFonts w:ascii="Arial" w:hAnsi="Arial" w:cs="Arial"/>
                  <w:iCs/>
                  <w:noProof/>
                  <w:sz w:val="18"/>
                  <w:lang w:eastAsia="ja-JP"/>
                </w:rPr>
                <w:t>an inter-RAT carrier frequency</w:t>
              </w:r>
              <w:r w:rsidR="005C7C5C">
                <w:rPr>
                  <w:rFonts w:ascii="Arial" w:hAnsi="Arial" w:cs="Arial"/>
                  <w:iCs/>
                  <w:noProof/>
                  <w:sz w:val="18"/>
                  <w:lang w:eastAsia="ja-JP"/>
                </w:rPr>
                <w:t>.</w:t>
              </w:r>
            </w:ins>
            <w:ins w:id="11" w:author="MediaTek" w:date="2019-01-20T17:57:00Z">
              <w:r w:rsidR="005C7C5C">
                <w:rPr>
                  <w:rFonts w:ascii="Arial" w:hAnsi="Arial" w:cs="Arial"/>
                  <w:iCs/>
                  <w:noProof/>
                  <w:sz w:val="18"/>
                  <w:lang w:eastAsia="ja-JP"/>
                </w:rPr>
                <w:t xml:space="preserve"> </w:t>
              </w:r>
            </w:ins>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b/>
                <w:i/>
                <w:iCs/>
                <w:sz w:val="18"/>
                <w:lang w:eastAsia="ko-KR"/>
              </w:rPr>
            </w:pPr>
            <w:r w:rsidRPr="00BC7F43">
              <w:rPr>
                <w:rFonts w:ascii="Arial" w:hAnsi="Arial"/>
                <w:b/>
                <w:i/>
                <w:iCs/>
                <w:sz w:val="18"/>
                <w:lang w:eastAsia="ko-KR"/>
              </w:rPr>
              <w:t>t380</w:t>
            </w:r>
          </w:p>
          <w:p w:rsidR="00BC7F43" w:rsidRPr="00BC7F43" w:rsidRDefault="00BC7F43" w:rsidP="00BC7F43">
            <w:pPr>
              <w:keepNext/>
              <w:keepLines/>
              <w:overflowPunct w:val="0"/>
              <w:autoSpaceDE w:val="0"/>
              <w:autoSpaceDN w:val="0"/>
              <w:adjustRightInd w:val="0"/>
              <w:spacing w:after="0"/>
              <w:textAlignment w:val="baseline"/>
              <w:rPr>
                <w:rFonts w:ascii="Arial" w:hAnsi="Arial"/>
                <w:iCs/>
                <w:sz w:val="18"/>
                <w:lang w:eastAsia="ko-KR"/>
              </w:rPr>
            </w:pPr>
            <w:r w:rsidRPr="00BC7F43">
              <w:rPr>
                <w:rFonts w:ascii="Arial" w:hAnsi="Arial"/>
                <w:iCs/>
                <w:sz w:val="18"/>
                <w:lang w:eastAsia="ko-KR"/>
              </w:rPr>
              <w:t>Refers to the timer that triggers the periodic RNAU procedure in UE. Value min5 corresponds to 5 minutes, value min10 corresponds to 10 minutes and so on.</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b/>
                <w:i/>
                <w:iCs/>
                <w:sz w:val="18"/>
                <w:lang w:eastAsia="ko-KR"/>
              </w:rPr>
            </w:pPr>
            <w:r w:rsidRPr="00BC7F43">
              <w:rPr>
                <w:rFonts w:ascii="Arial" w:hAnsi="Arial"/>
                <w:b/>
                <w:i/>
                <w:iCs/>
                <w:sz w:val="18"/>
                <w:lang w:eastAsia="ko-KR"/>
              </w:rPr>
              <w:t>ran-PagingCycle</w:t>
            </w:r>
          </w:p>
          <w:p w:rsidR="00BC7F43" w:rsidRPr="00BC7F43" w:rsidRDefault="00BC7F43" w:rsidP="00BC7F43">
            <w:pPr>
              <w:keepNext/>
              <w:keepLines/>
              <w:overflowPunct w:val="0"/>
              <w:autoSpaceDE w:val="0"/>
              <w:autoSpaceDN w:val="0"/>
              <w:adjustRightInd w:val="0"/>
              <w:spacing w:after="0"/>
              <w:textAlignment w:val="baseline"/>
              <w:rPr>
                <w:rFonts w:ascii="Arial" w:hAnsi="Arial"/>
                <w:iCs/>
                <w:sz w:val="18"/>
                <w:lang w:eastAsia="ko-KR"/>
              </w:rPr>
            </w:pPr>
            <w:r w:rsidRPr="00BC7F43">
              <w:rPr>
                <w:rFonts w:ascii="Arial" w:hAnsi="Arial"/>
                <w:iCs/>
                <w:sz w:val="18"/>
                <w:lang w:eastAsia="ko-KR"/>
              </w:rPr>
              <w:t>Refers to the UE specific cycle for RAN-initiated paging. Value rf32 corresponds to 32 radio frames, rf64 corresponds to 64 radio frames and so on.</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noProof/>
                <w:sz w:val="18"/>
                <w:lang w:eastAsia="en-GB"/>
              </w:rPr>
            </w:pPr>
            <w:r w:rsidRPr="00BC7F43">
              <w:rPr>
                <w:rFonts w:ascii="Arial" w:hAnsi="Arial"/>
                <w:b/>
                <w:bCs/>
                <w:i/>
                <w:noProof/>
                <w:sz w:val="18"/>
                <w:lang w:eastAsia="en-GB"/>
              </w:rPr>
              <w:t>redirectedCarrierInfo</w:t>
            </w:r>
          </w:p>
          <w:p w:rsidR="00BC7F43" w:rsidRPr="00BC7F43" w:rsidRDefault="00BC7F43" w:rsidP="00BC7F43">
            <w:pPr>
              <w:keepNext/>
              <w:keepLines/>
              <w:overflowPunct w:val="0"/>
              <w:autoSpaceDE w:val="0"/>
              <w:autoSpaceDN w:val="0"/>
              <w:adjustRightInd w:val="0"/>
              <w:spacing w:after="0"/>
              <w:textAlignment w:val="baseline"/>
              <w:rPr>
                <w:rFonts w:ascii="Arial" w:hAnsi="Arial"/>
                <w:b/>
                <w:i/>
                <w:iCs/>
                <w:sz w:val="18"/>
                <w:lang w:eastAsia="ko-KR"/>
              </w:rPr>
            </w:pPr>
            <w:r w:rsidRPr="00BC7F43">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p>
        </w:tc>
      </w:tr>
    </w:tbl>
    <w:p w:rsidR="00BC7F43" w:rsidRPr="00BC7F43" w:rsidRDefault="00BC7F43" w:rsidP="00BC7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lang w:eastAsia="ja-JP"/>
              </w:rPr>
            </w:pPr>
            <w:r w:rsidRPr="00BC7F43">
              <w:rPr>
                <w:rFonts w:ascii="Arial" w:hAnsi="Arial"/>
                <w:b/>
                <w:bCs/>
                <w:i/>
                <w:iCs/>
                <w:sz w:val="18"/>
                <w:lang w:eastAsia="ja-JP"/>
              </w:rPr>
              <w:lastRenderedPageBreak/>
              <w:t>CarrierInfoNR</w:t>
            </w:r>
            <w:r w:rsidRPr="00BC7F43">
              <w:rPr>
                <w:rFonts w:ascii="Arial" w:hAnsi="Arial"/>
                <w:b/>
                <w:sz w:val="18"/>
                <w:lang w:eastAsia="ja-JP"/>
              </w:rPr>
              <w:t xml:space="preserve"> field descriptions</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iCs/>
                <w:noProof/>
                <w:kern w:val="2"/>
                <w:sz w:val="18"/>
                <w:lang w:eastAsia="ko-KR"/>
              </w:rPr>
            </w:pPr>
            <w:r w:rsidRPr="00BC7F43">
              <w:rPr>
                <w:rFonts w:ascii="Arial" w:hAnsi="Arial"/>
                <w:b/>
                <w:bCs/>
                <w:i/>
                <w:iCs/>
                <w:noProof/>
                <w:kern w:val="2"/>
                <w:sz w:val="18"/>
                <w:lang w:eastAsia="ko-KR"/>
              </w:rPr>
              <w:t>carrierFreq</w:t>
            </w:r>
          </w:p>
          <w:p w:rsidR="00BC7F43" w:rsidRPr="00BC7F43" w:rsidRDefault="00BC7F43" w:rsidP="00BC7F43">
            <w:pPr>
              <w:keepNext/>
              <w:keepLines/>
              <w:overflowPunct w:val="0"/>
              <w:autoSpaceDE w:val="0"/>
              <w:autoSpaceDN w:val="0"/>
              <w:adjustRightInd w:val="0"/>
              <w:spacing w:after="0"/>
              <w:textAlignment w:val="baseline"/>
              <w:rPr>
                <w:rFonts w:ascii="Arial" w:hAnsi="Arial"/>
                <w:i/>
                <w:sz w:val="18"/>
                <w:lang w:eastAsia="ja-JP"/>
              </w:rPr>
            </w:pPr>
            <w:r w:rsidRPr="00BC7F43">
              <w:rPr>
                <w:rFonts w:ascii="Arial" w:hAnsi="Arial"/>
                <w:sz w:val="18"/>
                <w:lang w:eastAsia="ja-JP"/>
              </w:rPr>
              <w:t>Indicates the redirected NR frequency.</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iCs/>
                <w:noProof/>
                <w:kern w:val="2"/>
                <w:sz w:val="18"/>
                <w:lang w:eastAsia="ko-KR"/>
              </w:rPr>
            </w:pPr>
            <w:r w:rsidRPr="00BC7F43">
              <w:rPr>
                <w:rFonts w:ascii="Arial" w:hAnsi="Arial"/>
                <w:b/>
                <w:bCs/>
                <w:i/>
                <w:iCs/>
                <w:noProof/>
                <w:kern w:val="2"/>
                <w:sz w:val="18"/>
                <w:lang w:eastAsia="ko-KR"/>
              </w:rPr>
              <w:t>ssbSubcarrierSpacing</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lang w:eastAsia="ja-JP"/>
              </w:rPr>
              <w:t>Subcarrier spacing of SSB in the redirected SSB frequency. Only the values 15 or 30 (&lt;6GHz), 120 kHz or 240 kHz (&gt;6GHz) are applicable</w:t>
            </w:r>
            <w:r w:rsidRPr="00BC7F43">
              <w:rPr>
                <w:rFonts w:ascii="Arial" w:hAnsi="Arial"/>
                <w:sz w:val="18"/>
                <w:lang w:eastAsia="ko-KR"/>
              </w:rPr>
              <w:t>.</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iCs/>
                <w:noProof/>
                <w:kern w:val="2"/>
                <w:sz w:val="18"/>
                <w:lang w:eastAsia="ko-KR"/>
              </w:rPr>
            </w:pPr>
            <w:r w:rsidRPr="00BC7F43">
              <w:rPr>
                <w:rFonts w:ascii="Arial" w:hAnsi="Arial"/>
                <w:b/>
                <w:bCs/>
                <w:i/>
                <w:iCs/>
                <w:noProof/>
                <w:kern w:val="2"/>
                <w:sz w:val="18"/>
                <w:lang w:eastAsia="ko-KR"/>
              </w:rPr>
              <w:t>smtc</w:t>
            </w:r>
          </w:p>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lang w:eastAsia="ko-KR"/>
              </w:rPr>
            </w:pPr>
            <w:r w:rsidRPr="00BC7F43">
              <w:rPr>
                <w:rFonts w:ascii="Arial" w:hAnsi="Arial"/>
                <w:sz w:val="18"/>
                <w:lang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rsidR="00BC7F43" w:rsidRPr="00BC7F43" w:rsidRDefault="00BC7F43" w:rsidP="00BC7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szCs w:val="22"/>
                <w:lang w:eastAsia="ja-JP"/>
              </w:rPr>
            </w:pPr>
            <w:r w:rsidRPr="00BC7F43">
              <w:rPr>
                <w:rFonts w:ascii="Arial" w:hAnsi="Arial"/>
                <w:b/>
                <w:i/>
                <w:sz w:val="18"/>
                <w:szCs w:val="22"/>
                <w:lang w:eastAsia="ja-JP"/>
              </w:rPr>
              <w:t>RAN-NotificationAreaInfo field descriptions</w:t>
            </w:r>
          </w:p>
        </w:tc>
      </w:tr>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b/>
                <w:i/>
                <w:sz w:val="18"/>
                <w:szCs w:val="22"/>
                <w:lang w:eastAsia="ja-JP"/>
              </w:rPr>
              <w:t>cellList</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szCs w:val="22"/>
                <w:lang w:eastAsia="ja-JP"/>
              </w:rPr>
              <w:t>A list of cells configured as RAN area.</w:t>
            </w:r>
          </w:p>
        </w:tc>
      </w:tr>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b/>
                <w:i/>
                <w:sz w:val="18"/>
                <w:szCs w:val="22"/>
                <w:lang w:eastAsia="ja-JP"/>
              </w:rPr>
              <w:t>ran-AreaConfigList</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szCs w:val="22"/>
                <w:lang w:eastAsia="ja-JP"/>
              </w:rPr>
              <w:t>A list of RAN area codes or RA code(s) as RAN area.</w:t>
            </w:r>
          </w:p>
        </w:tc>
      </w:tr>
    </w:tbl>
    <w:p w:rsidR="00BC7F43" w:rsidRPr="00BC7F43" w:rsidRDefault="00BC7F43" w:rsidP="00BC7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szCs w:val="22"/>
                <w:lang w:eastAsia="ja-JP"/>
              </w:rPr>
            </w:pPr>
            <w:r w:rsidRPr="00BC7F43">
              <w:rPr>
                <w:rFonts w:ascii="Arial" w:hAnsi="Arial"/>
                <w:b/>
                <w:i/>
                <w:sz w:val="18"/>
                <w:lang w:eastAsia="ja-JP"/>
              </w:rPr>
              <w:t>PLMN-RAN-AreaConfig</w:t>
            </w:r>
            <w:r w:rsidRPr="00BC7F43">
              <w:rPr>
                <w:rFonts w:ascii="Arial" w:hAnsi="Arial"/>
                <w:b/>
                <w:noProof/>
                <w:sz w:val="18"/>
                <w:lang w:eastAsia="en-GB"/>
              </w:rPr>
              <w:t xml:space="preserve"> field descriptions</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sz w:val="18"/>
                <w:lang w:eastAsia="ja-JP"/>
              </w:rPr>
            </w:pPr>
            <w:r w:rsidRPr="00BC7F43">
              <w:rPr>
                <w:rFonts w:ascii="Arial" w:hAnsi="Arial"/>
                <w:b/>
                <w:i/>
                <w:sz w:val="18"/>
                <w:lang w:eastAsia="ja-JP"/>
              </w:rPr>
              <w:t>plmn-Identity</w:t>
            </w:r>
          </w:p>
          <w:p w:rsidR="00BC7F43" w:rsidRPr="00BC7F43" w:rsidRDefault="00BC7F43" w:rsidP="00BC7F43">
            <w:pPr>
              <w:keepNext/>
              <w:keepLines/>
              <w:overflowPunct w:val="0"/>
              <w:autoSpaceDE w:val="0"/>
              <w:autoSpaceDN w:val="0"/>
              <w:adjustRightInd w:val="0"/>
              <w:spacing w:after="0"/>
              <w:textAlignment w:val="baseline"/>
              <w:rPr>
                <w:rFonts w:ascii="Arial" w:hAnsi="Arial"/>
                <w:noProof/>
                <w:sz w:val="18"/>
                <w:lang w:eastAsia="ko-KR"/>
              </w:rPr>
            </w:pPr>
            <w:r w:rsidRPr="00BC7F43">
              <w:rPr>
                <w:rFonts w:ascii="Arial" w:hAnsi="Arial"/>
                <w:sz w:val="18"/>
                <w:lang w:eastAsia="ja-JP"/>
              </w:rPr>
              <w:t>PLMN Identity to which the cells in ran-AreaCells belong. If the field is absent the UE uses the ID of the registered PLMN.</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noProof/>
                <w:sz w:val="18"/>
                <w:lang w:eastAsia="ko-KR"/>
              </w:rPr>
            </w:pPr>
            <w:r w:rsidRPr="00BC7F43">
              <w:rPr>
                <w:rFonts w:ascii="Arial" w:hAnsi="Arial"/>
                <w:b/>
                <w:i/>
                <w:noProof/>
                <w:sz w:val="18"/>
                <w:lang w:eastAsia="ko-KR"/>
              </w:rPr>
              <w:t>ran-AreaCodeList</w:t>
            </w:r>
          </w:p>
          <w:p w:rsidR="00BC7F43" w:rsidRPr="00BC7F43" w:rsidRDefault="00BC7F43" w:rsidP="00BC7F43">
            <w:pPr>
              <w:keepNext/>
              <w:keepLines/>
              <w:overflowPunct w:val="0"/>
              <w:autoSpaceDE w:val="0"/>
              <w:autoSpaceDN w:val="0"/>
              <w:adjustRightInd w:val="0"/>
              <w:spacing w:after="0"/>
              <w:textAlignment w:val="baseline"/>
              <w:rPr>
                <w:rFonts w:ascii="Arial" w:hAnsi="Arial"/>
                <w:noProof/>
                <w:sz w:val="18"/>
                <w:lang w:eastAsia="ko-KR"/>
              </w:rPr>
            </w:pPr>
            <w:r w:rsidRPr="00BC7F43">
              <w:rPr>
                <w:rFonts w:ascii="Arial" w:hAnsi="Arial"/>
                <w:noProof/>
                <w:sz w:val="18"/>
                <w:lang w:eastAsia="ko-KR"/>
              </w:rPr>
              <w:t>The sum of RAN-AreaCodes all PLMNs does not exceed 32</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lang w:eastAsia="ko-KR"/>
              </w:rPr>
            </w:pPr>
            <w:r w:rsidRPr="00BC7F43">
              <w:rPr>
                <w:rFonts w:ascii="Arial" w:hAnsi="Arial"/>
                <w:b/>
                <w:i/>
                <w:noProof/>
                <w:sz w:val="18"/>
                <w:lang w:eastAsia="ko-KR"/>
              </w:rPr>
              <w:t>ran-Area</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lang w:eastAsia="ja-JP"/>
              </w:rPr>
              <w:t xml:space="preserve">Indicates </w:t>
            </w:r>
            <w:r w:rsidRPr="00BC7F43">
              <w:rPr>
                <w:rFonts w:ascii="Arial" w:hAnsi="Arial"/>
                <w:sz w:val="18"/>
                <w:lang w:eastAsia="ko-KR"/>
              </w:rPr>
              <w:t>whether TA code(s) or RAN area code(s) are used for the RAN notification area</w:t>
            </w:r>
            <w:r w:rsidRPr="00BC7F43">
              <w:rPr>
                <w:rFonts w:ascii="Arial" w:hAnsi="Arial"/>
                <w:sz w:val="18"/>
                <w:lang w:eastAsia="ja-JP"/>
              </w:rPr>
              <w:t>.</w:t>
            </w:r>
            <w:r w:rsidRPr="00BC7F43">
              <w:rPr>
                <w:rFonts w:ascii="Arial" w:hAnsi="Arial"/>
                <w:sz w:val="18"/>
                <w:lang w:eastAsia="ko-KR"/>
              </w:rPr>
              <w:t xml:space="preserve"> The network uses only TA code(s) or RAN area code(s) to configure a UE.</w:t>
            </w:r>
          </w:p>
        </w:tc>
      </w:tr>
    </w:tbl>
    <w:p w:rsidR="00BC7F43" w:rsidRPr="00BC7F43" w:rsidRDefault="00BC7F43" w:rsidP="00BC7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szCs w:val="22"/>
                <w:lang w:eastAsia="ja-JP"/>
              </w:rPr>
            </w:pPr>
            <w:r w:rsidRPr="00BC7F43">
              <w:rPr>
                <w:rFonts w:ascii="Arial" w:hAnsi="Arial"/>
                <w:b/>
                <w:i/>
                <w:sz w:val="18"/>
                <w:szCs w:val="22"/>
                <w:lang w:eastAsia="ja-JP"/>
              </w:rPr>
              <w:t>PLMN-RAN-AreaCell field descriptions</w:t>
            </w:r>
          </w:p>
        </w:tc>
      </w:tr>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b/>
                <w:i/>
                <w:sz w:val="18"/>
                <w:szCs w:val="22"/>
                <w:lang w:eastAsia="ja-JP"/>
              </w:rPr>
              <w:t>plmn-Identity</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szCs w:val="22"/>
                <w:lang w:eastAsia="ja-JP"/>
              </w:rPr>
              <w:t>PLMN Identity to which the cells in ran-AreaCells belong. If the field is absent the UE uses the ID of the registered PLMN.</w:t>
            </w:r>
          </w:p>
        </w:tc>
      </w:tr>
      <w:tr w:rsidR="00BC7F43" w:rsidRPr="00BC7F43" w:rsidTr="00CD075E">
        <w:tc>
          <w:tcPr>
            <w:tcW w:w="14281"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b/>
                <w:i/>
                <w:sz w:val="18"/>
                <w:szCs w:val="22"/>
                <w:lang w:eastAsia="ja-JP"/>
              </w:rPr>
              <w:t>ran-AreaCells</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szCs w:val="22"/>
                <w:lang w:eastAsia="ja-JP"/>
              </w:rPr>
              <w:t>The sum of cells from all PLMNs does not exceed 32</w:t>
            </w:r>
          </w:p>
        </w:tc>
      </w:tr>
    </w:tbl>
    <w:p w:rsidR="00BC7F43" w:rsidRPr="00BC7F43" w:rsidRDefault="00BC7F43" w:rsidP="00BC7F43">
      <w:pPr>
        <w:keepLines/>
        <w:overflowPunct w:val="0"/>
        <w:autoSpaceDE w:val="0"/>
        <w:autoSpaceDN w:val="0"/>
        <w:adjustRightInd w:val="0"/>
        <w:ind w:left="1135" w:hanging="851"/>
        <w:textAlignment w:val="baseline"/>
        <w:rPr>
          <w:lang w:eastAsia="x-none"/>
        </w:rPr>
      </w:pPr>
    </w:p>
    <w:bookmarkEnd w:id="5"/>
    <w:p w:rsidR="00F5757F" w:rsidRDefault="00F5757F">
      <w:pPr>
        <w:rPr>
          <w:noProof/>
        </w:rPr>
      </w:pPr>
    </w:p>
    <w:sectPr w:rsidR="00F5757F" w:rsidSect="00F5757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205" w:rsidRDefault="00AC0205">
      <w:r>
        <w:separator/>
      </w:r>
    </w:p>
  </w:endnote>
  <w:endnote w:type="continuationSeparator" w:id="0">
    <w:p w:rsidR="00AC0205" w:rsidRDefault="00AC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205" w:rsidRDefault="00AC0205">
      <w:r>
        <w:separator/>
      </w:r>
    </w:p>
  </w:footnote>
  <w:footnote w:type="continuationSeparator" w:id="0">
    <w:p w:rsidR="00AC0205" w:rsidRDefault="00AC0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A0638E"/>
    <w:multiLevelType w:val="hybridMultilevel"/>
    <w:tmpl w:val="3F8E8364"/>
    <w:lvl w:ilvl="0" w:tplc="2B9A23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34069D"/>
    <w:multiLevelType w:val="hybridMultilevel"/>
    <w:tmpl w:val="D7F0D0A8"/>
    <w:lvl w:ilvl="0" w:tplc="5AB2BB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33CAF"/>
    <w:rsid w:val="000341C1"/>
    <w:rsid w:val="000452F7"/>
    <w:rsid w:val="0004757E"/>
    <w:rsid w:val="0009789A"/>
    <w:rsid w:val="000A5C0D"/>
    <w:rsid w:val="000A6394"/>
    <w:rsid w:val="000B7FED"/>
    <w:rsid w:val="000C038A"/>
    <w:rsid w:val="000C6598"/>
    <w:rsid w:val="000E4392"/>
    <w:rsid w:val="00113BC2"/>
    <w:rsid w:val="00145D43"/>
    <w:rsid w:val="00192C46"/>
    <w:rsid w:val="001A08B3"/>
    <w:rsid w:val="001A7B60"/>
    <w:rsid w:val="001B4E42"/>
    <w:rsid w:val="001B52F0"/>
    <w:rsid w:val="001B7A65"/>
    <w:rsid w:val="001C54D6"/>
    <w:rsid w:val="001C7E06"/>
    <w:rsid w:val="001E28CB"/>
    <w:rsid w:val="001E41F3"/>
    <w:rsid w:val="001F3FD9"/>
    <w:rsid w:val="0020542F"/>
    <w:rsid w:val="00212132"/>
    <w:rsid w:val="00220A99"/>
    <w:rsid w:val="0026004D"/>
    <w:rsid w:val="002640DD"/>
    <w:rsid w:val="00267799"/>
    <w:rsid w:val="00275D12"/>
    <w:rsid w:val="00284FEB"/>
    <w:rsid w:val="002860C4"/>
    <w:rsid w:val="00292F2A"/>
    <w:rsid w:val="002B5741"/>
    <w:rsid w:val="00305409"/>
    <w:rsid w:val="00324936"/>
    <w:rsid w:val="003263D4"/>
    <w:rsid w:val="00341EBC"/>
    <w:rsid w:val="00342F1E"/>
    <w:rsid w:val="003506FB"/>
    <w:rsid w:val="003561C8"/>
    <w:rsid w:val="00360404"/>
    <w:rsid w:val="003609EF"/>
    <w:rsid w:val="0036231A"/>
    <w:rsid w:val="0037147A"/>
    <w:rsid w:val="00374DD4"/>
    <w:rsid w:val="003A05DD"/>
    <w:rsid w:val="003A3C77"/>
    <w:rsid w:val="003C4ED2"/>
    <w:rsid w:val="003E1A36"/>
    <w:rsid w:val="003E217E"/>
    <w:rsid w:val="003E22BD"/>
    <w:rsid w:val="003F67B7"/>
    <w:rsid w:val="00410371"/>
    <w:rsid w:val="004242F1"/>
    <w:rsid w:val="004425DC"/>
    <w:rsid w:val="004535C3"/>
    <w:rsid w:val="00455507"/>
    <w:rsid w:val="00481EC8"/>
    <w:rsid w:val="004B75B7"/>
    <w:rsid w:val="004E2969"/>
    <w:rsid w:val="004E6ED6"/>
    <w:rsid w:val="004F39E9"/>
    <w:rsid w:val="004F3BC8"/>
    <w:rsid w:val="0051580D"/>
    <w:rsid w:val="005203C5"/>
    <w:rsid w:val="00542A25"/>
    <w:rsid w:val="00544DE1"/>
    <w:rsid w:val="00547111"/>
    <w:rsid w:val="005566D2"/>
    <w:rsid w:val="00592D74"/>
    <w:rsid w:val="005A5722"/>
    <w:rsid w:val="005C7C5C"/>
    <w:rsid w:val="005E2C44"/>
    <w:rsid w:val="00621188"/>
    <w:rsid w:val="006257ED"/>
    <w:rsid w:val="00626EAC"/>
    <w:rsid w:val="00630658"/>
    <w:rsid w:val="00672299"/>
    <w:rsid w:val="00677A73"/>
    <w:rsid w:val="00695808"/>
    <w:rsid w:val="006B46FB"/>
    <w:rsid w:val="006E21FB"/>
    <w:rsid w:val="0070378E"/>
    <w:rsid w:val="007205B5"/>
    <w:rsid w:val="0078200A"/>
    <w:rsid w:val="0078733C"/>
    <w:rsid w:val="00792342"/>
    <w:rsid w:val="007977A8"/>
    <w:rsid w:val="007B30A1"/>
    <w:rsid w:val="007B512A"/>
    <w:rsid w:val="007C2097"/>
    <w:rsid w:val="007D6A07"/>
    <w:rsid w:val="007F4847"/>
    <w:rsid w:val="007F7259"/>
    <w:rsid w:val="008040A8"/>
    <w:rsid w:val="008162DD"/>
    <w:rsid w:val="008279FA"/>
    <w:rsid w:val="00861078"/>
    <w:rsid w:val="008626E7"/>
    <w:rsid w:val="00865FF5"/>
    <w:rsid w:val="00870EE7"/>
    <w:rsid w:val="0087438C"/>
    <w:rsid w:val="008810A4"/>
    <w:rsid w:val="008A45A6"/>
    <w:rsid w:val="008A6ADE"/>
    <w:rsid w:val="008D39EE"/>
    <w:rsid w:val="008E6536"/>
    <w:rsid w:val="008F686C"/>
    <w:rsid w:val="00912D32"/>
    <w:rsid w:val="009148DE"/>
    <w:rsid w:val="00944034"/>
    <w:rsid w:val="00966D25"/>
    <w:rsid w:val="009777D9"/>
    <w:rsid w:val="00991B88"/>
    <w:rsid w:val="009A5753"/>
    <w:rsid w:val="009A579D"/>
    <w:rsid w:val="009B50D9"/>
    <w:rsid w:val="009B68F3"/>
    <w:rsid w:val="009E3297"/>
    <w:rsid w:val="009F08AE"/>
    <w:rsid w:val="009F734F"/>
    <w:rsid w:val="00A07DAF"/>
    <w:rsid w:val="00A246B6"/>
    <w:rsid w:val="00A34C7E"/>
    <w:rsid w:val="00A37CCB"/>
    <w:rsid w:val="00A44622"/>
    <w:rsid w:val="00A47E70"/>
    <w:rsid w:val="00A50CF0"/>
    <w:rsid w:val="00A7671C"/>
    <w:rsid w:val="00AA2CBC"/>
    <w:rsid w:val="00AA49FC"/>
    <w:rsid w:val="00AC0205"/>
    <w:rsid w:val="00AC5820"/>
    <w:rsid w:val="00AC77D4"/>
    <w:rsid w:val="00AD1CD8"/>
    <w:rsid w:val="00AD46BC"/>
    <w:rsid w:val="00AD66B0"/>
    <w:rsid w:val="00AF69FD"/>
    <w:rsid w:val="00B12E07"/>
    <w:rsid w:val="00B258BB"/>
    <w:rsid w:val="00B33D05"/>
    <w:rsid w:val="00B43818"/>
    <w:rsid w:val="00B60F56"/>
    <w:rsid w:val="00B63B66"/>
    <w:rsid w:val="00B67B97"/>
    <w:rsid w:val="00B7082C"/>
    <w:rsid w:val="00B91C84"/>
    <w:rsid w:val="00B968C8"/>
    <w:rsid w:val="00BA3354"/>
    <w:rsid w:val="00BA3EC5"/>
    <w:rsid w:val="00BA4EFF"/>
    <w:rsid w:val="00BA51D9"/>
    <w:rsid w:val="00BA65B8"/>
    <w:rsid w:val="00BB2DE8"/>
    <w:rsid w:val="00BB5DFC"/>
    <w:rsid w:val="00BC7F43"/>
    <w:rsid w:val="00BD279D"/>
    <w:rsid w:val="00BD6BB8"/>
    <w:rsid w:val="00BF31AF"/>
    <w:rsid w:val="00C43876"/>
    <w:rsid w:val="00C66BA2"/>
    <w:rsid w:val="00C82FC9"/>
    <w:rsid w:val="00C902AF"/>
    <w:rsid w:val="00C95985"/>
    <w:rsid w:val="00CC5026"/>
    <w:rsid w:val="00CC68D0"/>
    <w:rsid w:val="00D0063A"/>
    <w:rsid w:val="00D03F9A"/>
    <w:rsid w:val="00D06D51"/>
    <w:rsid w:val="00D13E40"/>
    <w:rsid w:val="00D24991"/>
    <w:rsid w:val="00D50255"/>
    <w:rsid w:val="00D52448"/>
    <w:rsid w:val="00D61018"/>
    <w:rsid w:val="00D65D45"/>
    <w:rsid w:val="00D70DB9"/>
    <w:rsid w:val="00D757F5"/>
    <w:rsid w:val="00D82AAB"/>
    <w:rsid w:val="00D960B2"/>
    <w:rsid w:val="00DA427C"/>
    <w:rsid w:val="00DE34CF"/>
    <w:rsid w:val="00DF2FBA"/>
    <w:rsid w:val="00E13F3D"/>
    <w:rsid w:val="00E34898"/>
    <w:rsid w:val="00E350AF"/>
    <w:rsid w:val="00E6038B"/>
    <w:rsid w:val="00E62271"/>
    <w:rsid w:val="00E75E3C"/>
    <w:rsid w:val="00EA3D5B"/>
    <w:rsid w:val="00EA7E9E"/>
    <w:rsid w:val="00EB09B7"/>
    <w:rsid w:val="00EC32E5"/>
    <w:rsid w:val="00EC4CE2"/>
    <w:rsid w:val="00ED67D5"/>
    <w:rsid w:val="00EE2319"/>
    <w:rsid w:val="00EE7D7C"/>
    <w:rsid w:val="00F04A24"/>
    <w:rsid w:val="00F22E4F"/>
    <w:rsid w:val="00F25D98"/>
    <w:rsid w:val="00F300FB"/>
    <w:rsid w:val="00F5757F"/>
    <w:rsid w:val="00F65DD7"/>
    <w:rsid w:val="00F6792B"/>
    <w:rsid w:val="00FB6386"/>
    <w:rsid w:val="00FE6ADC"/>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B3Char2">
    <w:name w:val="B3 Char2"/>
    <w:link w:val="B3"/>
    <w:qFormat/>
    <w:rsid w:val="00D52448"/>
    <w:rPr>
      <w:rFonts w:ascii="Times New Roman" w:hAnsi="Times New Roman"/>
      <w:lang w:val="en-GB" w:eastAsia="en-US"/>
    </w:rPr>
  </w:style>
  <w:style w:type="character" w:customStyle="1" w:styleId="B4Char">
    <w:name w:val="B4 Char"/>
    <w:link w:val="B4"/>
    <w:qFormat/>
    <w:rsid w:val="00D52448"/>
    <w:rPr>
      <w:rFonts w:ascii="Times New Roman" w:hAnsi="Times New Roman"/>
      <w:lang w:val="en-GB" w:eastAsia="en-US"/>
    </w:rPr>
  </w:style>
  <w:style w:type="character" w:customStyle="1" w:styleId="EditorsNoteChar">
    <w:name w:val="Editor's Note Char"/>
    <w:aliases w:val="EN Char"/>
    <w:link w:val="EditorsNote"/>
    <w:rsid w:val="00C82FC9"/>
    <w:rPr>
      <w:rFonts w:ascii="Times New Roman" w:hAnsi="Times New Roman"/>
      <w:color w:val="FF0000"/>
      <w:lang w:val="en-GB" w:eastAsia="en-US"/>
    </w:rPr>
  </w:style>
  <w:style w:type="character" w:customStyle="1" w:styleId="TALCar">
    <w:name w:val="TAL Car"/>
    <w:link w:val="TAL"/>
    <w:qFormat/>
    <w:rsid w:val="00C82FC9"/>
    <w:rPr>
      <w:rFonts w:ascii="Arial" w:hAnsi="Arial"/>
      <w:sz w:val="18"/>
      <w:lang w:val="en-GB" w:eastAsia="en-US"/>
    </w:rPr>
  </w:style>
  <w:style w:type="paragraph" w:styleId="ListParagraph">
    <w:name w:val="List Paragraph"/>
    <w:basedOn w:val="Normal"/>
    <w:uiPriority w:val="34"/>
    <w:qFormat/>
    <w:rsid w:val="00455507"/>
    <w:pPr>
      <w:ind w:left="720"/>
      <w:contextualSpacing/>
    </w:pPr>
  </w:style>
  <w:style w:type="character" w:customStyle="1" w:styleId="PLChar">
    <w:name w:val="PL Char"/>
    <w:link w:val="PL"/>
    <w:qFormat/>
    <w:rsid w:val="00BC7F43"/>
    <w:rPr>
      <w:rFonts w:ascii="Courier New" w:hAnsi="Courier New"/>
      <w:noProof/>
      <w:sz w:val="16"/>
      <w:lang w:val="en-GB" w:eastAsia="en-US"/>
    </w:rPr>
  </w:style>
  <w:style w:type="character" w:customStyle="1" w:styleId="TAHCar">
    <w:name w:val="TAH Car"/>
    <w:link w:val="TAH"/>
    <w:qFormat/>
    <w:locked/>
    <w:rsid w:val="00BC7F43"/>
    <w:rPr>
      <w:rFonts w:ascii="Arial" w:hAnsi="Arial"/>
      <w:b/>
      <w:sz w:val="18"/>
      <w:lang w:val="en-GB" w:eastAsia="en-US"/>
    </w:rPr>
  </w:style>
  <w:style w:type="character" w:customStyle="1" w:styleId="THChar">
    <w:name w:val="TH Char"/>
    <w:link w:val="TH"/>
    <w:qFormat/>
    <w:rsid w:val="00BC7F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613235">
      <w:bodyDiv w:val="1"/>
      <w:marLeft w:val="0"/>
      <w:marRight w:val="0"/>
      <w:marTop w:val="0"/>
      <w:marBottom w:val="0"/>
      <w:divBdr>
        <w:top w:val="none" w:sz="0" w:space="0" w:color="auto"/>
        <w:left w:val="none" w:sz="0" w:space="0" w:color="auto"/>
        <w:bottom w:val="none" w:sz="0" w:space="0" w:color="auto"/>
        <w:right w:val="none" w:sz="0" w:space="0" w:color="auto"/>
      </w:divBdr>
      <w:divsChild>
        <w:div w:id="1586692508">
          <w:marLeft w:val="0"/>
          <w:marRight w:val="0"/>
          <w:marTop w:val="0"/>
          <w:marBottom w:val="0"/>
          <w:divBdr>
            <w:top w:val="none" w:sz="0" w:space="0" w:color="auto"/>
            <w:left w:val="none" w:sz="0" w:space="0" w:color="auto"/>
            <w:bottom w:val="none" w:sz="0" w:space="0" w:color="auto"/>
            <w:right w:val="none" w:sz="0" w:space="0" w:color="auto"/>
          </w:divBdr>
          <w:divsChild>
            <w:div w:id="1880892618">
              <w:marLeft w:val="0"/>
              <w:marRight w:val="0"/>
              <w:marTop w:val="0"/>
              <w:marBottom w:val="0"/>
              <w:divBdr>
                <w:top w:val="none" w:sz="0" w:space="0" w:color="auto"/>
                <w:left w:val="none" w:sz="0" w:space="0" w:color="auto"/>
                <w:bottom w:val="none" w:sz="0" w:space="0" w:color="auto"/>
                <w:right w:val="none" w:sz="0" w:space="0" w:color="auto"/>
              </w:divBdr>
              <w:divsChild>
                <w:div w:id="1766883296">
                  <w:marLeft w:val="0"/>
                  <w:marRight w:val="0"/>
                  <w:marTop w:val="0"/>
                  <w:marBottom w:val="0"/>
                  <w:divBdr>
                    <w:top w:val="none" w:sz="0" w:space="0" w:color="auto"/>
                    <w:left w:val="none" w:sz="0" w:space="0" w:color="auto"/>
                    <w:bottom w:val="none" w:sz="0" w:space="0" w:color="auto"/>
                    <w:right w:val="none" w:sz="0" w:space="0" w:color="auto"/>
                  </w:divBdr>
                  <w:divsChild>
                    <w:div w:id="772095543">
                      <w:marLeft w:val="0"/>
                      <w:marRight w:val="0"/>
                      <w:marTop w:val="0"/>
                      <w:marBottom w:val="0"/>
                      <w:divBdr>
                        <w:top w:val="none" w:sz="0" w:space="0" w:color="auto"/>
                        <w:left w:val="none" w:sz="0" w:space="0" w:color="auto"/>
                        <w:bottom w:val="none" w:sz="0" w:space="0" w:color="auto"/>
                        <w:right w:val="none" w:sz="0" w:space="0" w:color="auto"/>
                      </w:divBdr>
                      <w:divsChild>
                        <w:div w:id="1117913289">
                          <w:marLeft w:val="0"/>
                          <w:marRight w:val="0"/>
                          <w:marTop w:val="0"/>
                          <w:marBottom w:val="0"/>
                          <w:divBdr>
                            <w:top w:val="none" w:sz="0" w:space="0" w:color="auto"/>
                            <w:left w:val="none" w:sz="0" w:space="0" w:color="auto"/>
                            <w:bottom w:val="none" w:sz="0" w:space="0" w:color="auto"/>
                            <w:right w:val="none" w:sz="0" w:space="0" w:color="auto"/>
                          </w:divBdr>
                          <w:divsChild>
                            <w:div w:id="1345668292">
                              <w:marLeft w:val="0"/>
                              <w:marRight w:val="0"/>
                              <w:marTop w:val="0"/>
                              <w:marBottom w:val="0"/>
                              <w:divBdr>
                                <w:top w:val="none" w:sz="0" w:space="0" w:color="auto"/>
                                <w:left w:val="none" w:sz="0" w:space="0" w:color="auto"/>
                                <w:bottom w:val="none" w:sz="0" w:space="0" w:color="auto"/>
                                <w:right w:val="none" w:sz="0" w:space="0" w:color="auto"/>
                              </w:divBdr>
                              <w:divsChild>
                                <w:div w:id="488864373">
                                  <w:marLeft w:val="0"/>
                                  <w:marRight w:val="0"/>
                                  <w:marTop w:val="0"/>
                                  <w:marBottom w:val="0"/>
                                  <w:divBdr>
                                    <w:top w:val="none" w:sz="0" w:space="0" w:color="auto"/>
                                    <w:left w:val="none" w:sz="0" w:space="0" w:color="auto"/>
                                    <w:bottom w:val="none" w:sz="0" w:space="0" w:color="auto"/>
                                    <w:right w:val="none" w:sz="0" w:space="0" w:color="auto"/>
                                  </w:divBdr>
                                  <w:divsChild>
                                    <w:div w:id="590240518">
                                      <w:marLeft w:val="0"/>
                                      <w:marRight w:val="0"/>
                                      <w:marTop w:val="0"/>
                                      <w:marBottom w:val="0"/>
                                      <w:divBdr>
                                        <w:top w:val="none" w:sz="0" w:space="0" w:color="auto"/>
                                        <w:left w:val="none" w:sz="0" w:space="0" w:color="auto"/>
                                        <w:bottom w:val="none" w:sz="0" w:space="0" w:color="auto"/>
                                        <w:right w:val="none" w:sz="0" w:space="0" w:color="auto"/>
                                      </w:divBdr>
                                      <w:divsChild>
                                        <w:div w:id="1428692872">
                                          <w:marLeft w:val="0"/>
                                          <w:marRight w:val="0"/>
                                          <w:marTop w:val="0"/>
                                          <w:marBottom w:val="0"/>
                                          <w:divBdr>
                                            <w:top w:val="none" w:sz="0" w:space="0" w:color="auto"/>
                                            <w:left w:val="none" w:sz="0" w:space="0" w:color="auto"/>
                                            <w:bottom w:val="none" w:sz="0" w:space="0" w:color="auto"/>
                                            <w:right w:val="none" w:sz="0" w:space="0" w:color="auto"/>
                                          </w:divBdr>
                                          <w:divsChild>
                                            <w:div w:id="1516454655">
                                              <w:marLeft w:val="0"/>
                                              <w:marRight w:val="0"/>
                                              <w:marTop w:val="0"/>
                                              <w:marBottom w:val="0"/>
                                              <w:divBdr>
                                                <w:top w:val="none" w:sz="0" w:space="0" w:color="auto"/>
                                                <w:left w:val="none" w:sz="0" w:space="0" w:color="auto"/>
                                                <w:bottom w:val="none" w:sz="0" w:space="0" w:color="auto"/>
                                                <w:right w:val="none" w:sz="0" w:space="0" w:color="auto"/>
                                              </w:divBdr>
                                              <w:divsChild>
                                                <w:div w:id="1300188831">
                                                  <w:marLeft w:val="0"/>
                                                  <w:marRight w:val="0"/>
                                                  <w:marTop w:val="0"/>
                                                  <w:marBottom w:val="0"/>
                                                  <w:divBdr>
                                                    <w:top w:val="none" w:sz="0" w:space="0" w:color="auto"/>
                                                    <w:left w:val="none" w:sz="0" w:space="0" w:color="auto"/>
                                                    <w:bottom w:val="none" w:sz="0" w:space="0" w:color="auto"/>
                                                    <w:right w:val="none" w:sz="0" w:space="0" w:color="auto"/>
                                                  </w:divBdr>
                                                  <w:divsChild>
                                                    <w:div w:id="1675649056">
                                                      <w:marLeft w:val="0"/>
                                                      <w:marRight w:val="0"/>
                                                      <w:marTop w:val="0"/>
                                                      <w:marBottom w:val="0"/>
                                                      <w:divBdr>
                                                        <w:top w:val="none" w:sz="0" w:space="0" w:color="auto"/>
                                                        <w:left w:val="none" w:sz="0" w:space="0" w:color="auto"/>
                                                        <w:bottom w:val="none" w:sz="0" w:space="0" w:color="auto"/>
                                                        <w:right w:val="none" w:sz="0" w:space="0" w:color="auto"/>
                                                      </w:divBdr>
                                                      <w:divsChild>
                                                        <w:div w:id="39663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04BF4-CF06-4E49-94F3-869B86E4F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6</Pages>
  <Words>1762</Words>
  <Characters>10047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95</cp:revision>
  <cp:lastPrinted>1899-12-31T23:00:00Z</cp:lastPrinted>
  <dcterms:created xsi:type="dcterms:W3CDTF">2019-01-08T08:15:00Z</dcterms:created>
  <dcterms:modified xsi:type="dcterms:W3CDTF">2019-04-12T06:40:00Z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